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A3B04" w14:textId="77777777" w:rsidR="007A38BB" w:rsidRDefault="00000000" w:rsidP="001760DC">
      <w:pPr>
        <w:rPr>
          <w:rFonts w:ascii="MS Sans Serif" w:hAnsi="MS Sans Serif"/>
          <w:b w:val="0"/>
          <w:bCs w:val="0"/>
          <w:sz w:val="36"/>
          <w:szCs w:val="36"/>
        </w:rPr>
      </w:pPr>
      <w:r>
        <w:rPr>
          <w:rFonts w:ascii="MS Sans Serif" w:hAnsi="MS Sans Serif"/>
          <w:b w:val="0"/>
          <w:bCs w:val="0"/>
          <w:noProof/>
          <w:sz w:val="36"/>
          <w:szCs w:val="36"/>
        </w:rPr>
        <w:object w:dxaOrig="1440" w:dyaOrig="1440" w14:anchorId="597BD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pt;margin-top:-24.9pt;width:85.95pt;height:101.55pt;z-index:-1" wrapcoords="-366 0 -366 21287 21600 21287 21600 0 -366 0" o:allowincell="f" fillcolor="window">
            <v:imagedata r:id="rId7" o:title=""/>
            <w10:wrap type="tight"/>
          </v:shape>
          <o:OLEObject Type="Embed" ProgID="Word.Picture.8" ShapeID="_x0000_s1028" DrawAspect="Content" ObjectID="_1801551429" r:id="rId8"/>
        </w:object>
      </w:r>
    </w:p>
    <w:p w14:paraId="5876DE05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6330504A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4F8504FE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D1D6382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ประกาศองค์การบริหารส่วนตำบลทุ่งต่อ</w:t>
      </w:r>
    </w:p>
    <w:p w14:paraId="2B7F46E6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เรื่อง การเปิดเผยข้อมูลงบประมาณขององค์กรปกครองส่วนท้องถิ่น</w:t>
      </w:r>
    </w:p>
    <w:p w14:paraId="4CCFA2C5" w14:textId="4B3A4509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 xml:space="preserve">ตามแผนปฏิบัติการยกระดับค่าคะแนนดัชนีการรับรู้การทุจริต ครั้งที่ </w:t>
      </w:r>
      <w:r w:rsidR="00277B77">
        <w:rPr>
          <w:rFonts w:ascii="TH SarabunIT๙" w:hAnsi="TH SarabunIT๙" w:cs="TH SarabunIT๙" w:hint="cs"/>
          <w:sz w:val="32"/>
          <w:cs/>
        </w:rPr>
        <w:t>1</w:t>
      </w:r>
      <w:r w:rsidRPr="00C31343">
        <w:rPr>
          <w:rFonts w:ascii="TH SarabunIT๙" w:hAnsi="TH SarabunIT๙" w:cs="TH SarabunIT๙"/>
          <w:sz w:val="32"/>
          <w:cs/>
        </w:rPr>
        <w:t>/256</w:t>
      </w:r>
      <w:r w:rsidR="00277B77">
        <w:rPr>
          <w:rFonts w:ascii="TH SarabunIT๙" w:hAnsi="TH SarabunIT๙" w:cs="TH SarabunIT๙" w:hint="cs"/>
          <w:sz w:val="32"/>
          <w:cs/>
        </w:rPr>
        <w:t>8</w:t>
      </w:r>
      <w:r w:rsidR="00DB61CC">
        <w:rPr>
          <w:rFonts w:ascii="TH SarabunIT๙" w:hAnsi="TH SarabunIT๙" w:cs="TH SarabunIT๙"/>
          <w:sz w:val="32"/>
        </w:rPr>
        <w:t xml:space="preserve"> </w:t>
      </w:r>
      <w:r w:rsidR="00DB61CC" w:rsidRPr="00DB61CC">
        <w:rPr>
          <w:rFonts w:ascii="TH SarabunIT๙" w:hAnsi="TH SarabunIT๙" w:cs="TH SarabunIT๙"/>
          <w:sz w:val="32"/>
        </w:rPr>
        <w:t>(</w:t>
      </w:r>
      <w:r w:rsidR="00DB61CC" w:rsidRPr="00DB61CC">
        <w:rPr>
          <w:rFonts w:ascii="TH SarabunIT๙" w:hAnsi="TH SarabunIT๙" w:cs="TH SarabunIT๙"/>
          <w:sz w:val="32"/>
          <w:cs/>
        </w:rPr>
        <w:t>แก้ไขเพิ่มเติม)</w:t>
      </w:r>
    </w:p>
    <w:p w14:paraId="54A448C4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-------------------------------</w:t>
      </w:r>
    </w:p>
    <w:p w14:paraId="3D8861F1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183C1CB" w14:textId="70EF3E2B" w:rsidR="00277B77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  <w:cs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ตามหนังสือกรมส่งเสริมการปกครองท้องถิ่นที่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0808.2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/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ว 4001 ลงวันที่ 28 กันยายน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6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การเปิดเผยข้อมูลงบประมาณขององค์กรปกครองส่วนท้องถิ่น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และอาศัยอำนาจตามความในข้อ 97 แห่งระเบียบกระทรวงมหาดไทยว่าด้วยการรับเงิน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การเบิกจ่ายเงิน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การเก็บรักษาเงิน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และการตรวจเงินขององค์กรปกครองส่วนท้องถิ่น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องค์การบริหารส่วนตำบลทุ่งต่อ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ขอเผยแพร่ข้อมูลโครงการที่ใช้จ่ายจากเงินสะสมตามแบบเปิดเผยข้อมูลในรูปแบบสกุลไฟล์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word excel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ควบคู่กับสกุลไฟล์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PDF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ในเว็บไซต์ขององค์กรปกครองส่วนท้องถิ่นภายใน 30 วันนับถัดจากวันที่ได้รับอนุมัติให้ใช้จ่ายเงินสะสม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ซึ่ง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สภาองค์การบริหารส่วนตำบลทุ่งต่อในคราวประชุม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สภา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สมัยสามัญ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สมัยที่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4 ครั้งที่ 2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ประจำปี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พ.ศ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.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256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>7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เมื่อวันที่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12 ธันวาคม</w:t>
      </w:r>
      <w:r w:rsidR="006002D7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2567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ได้อนุมัติให้ใช้จ่ายเงินสะสมประจำปีงบประมาณ พ.ศ.256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8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ครั้งที่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จำนวน </w:t>
      </w:r>
      <w:r w:rsidR="00277B77">
        <w:rPr>
          <w:rFonts w:ascii="TH SarabunIT๙" w:hAnsi="TH SarabunIT๙" w:cs="TH SarabunIT๙" w:hint="cs"/>
          <w:b w:val="0"/>
          <w:bCs w:val="0"/>
          <w:sz w:val="32"/>
          <w:cs/>
        </w:rPr>
        <w:t>11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โครงการ</w:t>
      </w:r>
      <w:r w:rsidR="0074424E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รวมเป็นเงินทั้งสิ้น </w:t>
      </w:r>
      <w:r w:rsidR="006002D7" w:rsidRPr="006002D7">
        <w:rPr>
          <w:rFonts w:ascii="TH SarabunIT๙" w:hAnsi="TH SarabunIT๙" w:cs="TH SarabunIT๙"/>
          <w:b w:val="0"/>
          <w:bCs w:val="0"/>
          <w:sz w:val="32"/>
          <w:cs/>
        </w:rPr>
        <w:t xml:space="preserve">จำนวน 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5</w:t>
      </w:r>
      <w:r w:rsidR="00277B77" w:rsidRPr="00277B77">
        <w:rPr>
          <w:rFonts w:ascii="TH SarabunIT๙" w:hAnsi="TH SarabunIT๙" w:cs="TH SarabunIT๙"/>
          <w:b w:val="0"/>
          <w:bCs w:val="0"/>
          <w:sz w:val="32"/>
        </w:rPr>
        <w:t>,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522</w:t>
      </w:r>
      <w:r w:rsidR="00277B77" w:rsidRPr="00277B77">
        <w:rPr>
          <w:rFonts w:ascii="TH SarabunIT๙" w:hAnsi="TH SarabunIT๙" w:cs="TH SarabunIT๙"/>
          <w:b w:val="0"/>
          <w:bCs w:val="0"/>
          <w:sz w:val="32"/>
        </w:rPr>
        <w:t>,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468.51 บาท (ห้าล้านห้าแสนสองหมื่นสองพันสี่ร้อยหกสิบแปดบาท</w:t>
      </w:r>
      <w:r w:rsidR="0051062D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</w:t>
      </w:r>
      <w:r w:rsidR="00277B77" w:rsidRPr="00277B77">
        <w:rPr>
          <w:rFonts w:ascii="TH SarabunIT๙" w:hAnsi="TH SarabunIT๙" w:cs="TH SarabunIT๙"/>
          <w:b w:val="0"/>
          <w:bCs w:val="0"/>
          <w:sz w:val="32"/>
          <w:cs/>
        </w:rPr>
        <w:t>ห้าสิบเอ็ดสตางค์)</w:t>
      </w:r>
      <w:r w:rsidR="0051062D">
        <w:rPr>
          <w:rFonts w:ascii="TH SarabunIT๙" w:hAnsi="TH SarabunIT๙" w:cs="TH SarabunIT๙"/>
          <w:b w:val="0"/>
          <w:bCs w:val="0"/>
          <w:sz w:val="32"/>
        </w:rPr>
        <w:t xml:space="preserve"> </w:t>
      </w:r>
      <w:r w:rsidR="0051062D">
        <w:rPr>
          <w:rFonts w:ascii="TH SarabunIT๙" w:hAnsi="TH SarabunIT๙" w:cs="TH SarabunIT๙" w:hint="cs"/>
          <w:b w:val="0"/>
          <w:bCs w:val="0"/>
          <w:sz w:val="32"/>
          <w:cs/>
        </w:rPr>
        <w:t>และในคราวการประชุมสภา</w:t>
      </w:r>
      <w:r w:rsidR="0051062D" w:rsidRPr="0051062D">
        <w:rPr>
          <w:rFonts w:ascii="TH SarabunIT๙" w:hAnsi="TH SarabunIT๙" w:cs="TH SarabunIT๙"/>
          <w:b w:val="0"/>
          <w:bCs w:val="0"/>
          <w:sz w:val="32"/>
          <w:cs/>
        </w:rPr>
        <w:t xml:space="preserve">องค์การบริหารส่วนตำบลทุ่งต่อ สมัยสามัญ สมัยแรก ครั้งที่ 2 ประจำปี พ.ศ. ๒๕68 </w:t>
      </w:r>
      <w:r w:rsidR="0051062D">
        <w:rPr>
          <w:rFonts w:ascii="TH SarabunIT๙" w:hAnsi="TH SarabunIT๙" w:cs="TH SarabunIT๙" w:hint="cs"/>
          <w:b w:val="0"/>
          <w:bCs w:val="0"/>
          <w:sz w:val="32"/>
          <w:cs/>
        </w:rPr>
        <w:t>เมื่อ</w:t>
      </w:r>
      <w:r w:rsidR="0051062D" w:rsidRPr="0051062D">
        <w:rPr>
          <w:rFonts w:ascii="TH SarabunIT๙" w:hAnsi="TH SarabunIT๙" w:cs="TH SarabunIT๙"/>
          <w:b w:val="0"/>
          <w:bCs w:val="0"/>
          <w:sz w:val="32"/>
          <w:cs/>
        </w:rPr>
        <w:t>วันศุกร์ที่ 14 กุมภาพันธ์ พ.ศ. 2568</w:t>
      </w:r>
      <w:r w:rsidR="0051062D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สภา</w:t>
      </w:r>
      <w:r w:rsidR="0051062D" w:rsidRPr="0051062D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องค์การบริหารส่วนตำบลทุ่งต่อ</w:t>
      </w:r>
      <w:r w:rsidR="004C0D0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51062D">
        <w:rPr>
          <w:rFonts w:ascii="TH SarabunIT๙" w:hAnsi="TH SarabunIT๙" w:cs="TH SarabunIT๙" w:hint="cs"/>
          <w:b w:val="0"/>
          <w:bCs w:val="0"/>
          <w:sz w:val="32"/>
          <w:cs/>
        </w:rPr>
        <w:t>มีมติให้</w:t>
      </w:r>
      <w:r w:rsidR="004C0D05" w:rsidRPr="004C0D05">
        <w:rPr>
          <w:rFonts w:ascii="TH SarabunIT๙" w:hAnsi="TH SarabunIT๙" w:cs="TH SarabunIT๙"/>
          <w:b w:val="0"/>
          <w:bCs w:val="0"/>
          <w:sz w:val="32"/>
          <w:cs/>
        </w:rPr>
        <w:t>แก้ไขรายละเอียดโครงการบุกเบิกถนนสายควนทองแดง หมู่ที่ 1</w:t>
      </w:r>
      <w:r w:rsidR="004C0D05" w:rsidRPr="004C0D05">
        <w:rPr>
          <w:rFonts w:ascii="TH SarabunIT๙" w:hAnsi="TH SarabunIT๙" w:cs="TH SarabunIT๙"/>
          <w:b w:val="0"/>
          <w:bCs w:val="0"/>
          <w:sz w:val="32"/>
        </w:rPr>
        <w:t>,</w:t>
      </w:r>
      <w:r w:rsidR="004C0D05" w:rsidRPr="004C0D05">
        <w:rPr>
          <w:rFonts w:ascii="TH SarabunIT๙" w:hAnsi="TH SarabunIT๙" w:cs="TH SarabunIT๙"/>
          <w:b w:val="0"/>
          <w:bCs w:val="0"/>
          <w:sz w:val="32"/>
          <w:cs/>
        </w:rPr>
        <w:t xml:space="preserve">6 </w:t>
      </w:r>
      <w:r w:rsidR="0051062D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4C0D05" w:rsidRPr="004C0D05">
        <w:rPr>
          <w:rFonts w:ascii="TH SarabunIT๙" w:hAnsi="TH SarabunIT๙" w:cs="TH SarabunIT๙"/>
          <w:b w:val="0"/>
          <w:bCs w:val="0"/>
          <w:sz w:val="32"/>
          <w:cs/>
        </w:rPr>
        <w:t>ตำบลทุ่งต่อ อำเภอห้วยยอด จังหวัดตรัง</w:t>
      </w:r>
      <w:r w:rsidR="004C0D0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              </w:t>
      </w:r>
      <w:r w:rsidR="00F06182">
        <w:rPr>
          <w:rFonts w:ascii="TH SarabunIT๙" w:hAnsi="TH SarabunIT๙" w:cs="TH SarabunIT๙" w:hint="cs"/>
          <w:b w:val="0"/>
          <w:bCs w:val="0"/>
          <w:sz w:val="32"/>
          <w:cs/>
        </w:rPr>
        <w:t>จำนวน 1 โครงการ จำนวนเงิน</w:t>
      </w:r>
      <w:r w:rsidR="00F06182" w:rsidRPr="00F06182">
        <w:rPr>
          <w:rFonts w:ascii="TH SarabunIT๙" w:hAnsi="TH SarabunIT๙" w:cs="TH SarabunIT๙"/>
          <w:b w:val="0"/>
          <w:bCs w:val="0"/>
          <w:sz w:val="32"/>
          <w:cs/>
        </w:rPr>
        <w:t>อนุมัติให้ใช้จ่ายเงินสะสมประจำปีงบประมาณ พ.ศ.2568 ครั้งที่ 1</w:t>
      </w:r>
      <w:r w:rsidR="00F06182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ปรับลดลง คงเหลือรวมเป็นเงินจำนวน 5</w:t>
      </w:r>
      <w:r w:rsidR="00F06182">
        <w:rPr>
          <w:rFonts w:ascii="TH SarabunIT๙" w:hAnsi="TH SarabunIT๙" w:cs="TH SarabunIT๙"/>
          <w:b w:val="0"/>
          <w:bCs w:val="0"/>
          <w:sz w:val="32"/>
        </w:rPr>
        <w:t>,</w:t>
      </w:r>
      <w:r w:rsidR="00F06182">
        <w:rPr>
          <w:rFonts w:ascii="TH SarabunIT๙" w:hAnsi="TH SarabunIT๙" w:cs="TH SarabunIT๙" w:hint="cs"/>
          <w:b w:val="0"/>
          <w:bCs w:val="0"/>
          <w:sz w:val="32"/>
          <w:cs/>
        </w:rPr>
        <w:t>507</w:t>
      </w:r>
      <w:r w:rsidR="00F06182">
        <w:rPr>
          <w:rFonts w:ascii="TH SarabunIT๙" w:hAnsi="TH SarabunIT๙" w:cs="TH SarabunIT๙"/>
          <w:b w:val="0"/>
          <w:bCs w:val="0"/>
          <w:sz w:val="32"/>
        </w:rPr>
        <w:t>,</w:t>
      </w:r>
      <w:r w:rsidR="00F06182">
        <w:rPr>
          <w:rFonts w:ascii="TH SarabunIT๙" w:hAnsi="TH SarabunIT๙" w:cs="TH SarabunIT๙" w:hint="cs"/>
          <w:b w:val="0"/>
          <w:bCs w:val="0"/>
          <w:sz w:val="32"/>
          <w:cs/>
        </w:rPr>
        <w:t>468.51 บาท</w:t>
      </w:r>
      <w:r w:rsidR="00634884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(ห้าล้านห้าแสนเจ็ดพันสี่ร้อยหกสิบแปดบาทห้าสิบเอ็ดสตางค์) </w:t>
      </w:r>
      <w:r w:rsidR="00F06182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4C0D05">
        <w:rPr>
          <w:rFonts w:ascii="TH SarabunIT๙" w:hAnsi="TH SarabunIT๙" w:cs="TH SarabunIT๙" w:hint="cs"/>
          <w:b w:val="0"/>
          <w:bCs w:val="0"/>
          <w:sz w:val="32"/>
          <w:cs/>
        </w:rPr>
        <w:t>ดังรายละเอียดแนบท้าย</w:t>
      </w:r>
    </w:p>
    <w:p w14:paraId="1F0FD433" w14:textId="1C3D94D7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เพื่อให้เป็นไปตามระเบียบ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และหนังสือสั่งการที่เกี่ยวข้อง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ได้จัดทำ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พื่อให้ประชาชนทราบ</w:t>
      </w:r>
    </w:p>
    <w:p w14:paraId="3D4C7B40" w14:textId="77777777" w:rsidR="0039652D" w:rsidRPr="00D51A89" w:rsidRDefault="0039652D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จึงประกาศมาเพื่อทราบโดยทั่วกัน</w:t>
      </w:r>
    </w:p>
    <w:p w14:paraId="3A210E1B" w14:textId="095011D7" w:rsidR="0039652D" w:rsidRPr="00D51A89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                             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ประกาศ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ณ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วันที่  </w:t>
      </w:r>
      <w:r w:rsidR="004C0D05">
        <w:rPr>
          <w:rFonts w:ascii="TH SarabunIT๙" w:hAnsi="TH SarabunIT๙" w:cs="TH SarabunIT๙" w:hint="cs"/>
          <w:b w:val="0"/>
          <w:bCs w:val="0"/>
          <w:sz w:val="32"/>
          <w:cs/>
        </w:rPr>
        <w:t>14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</w:t>
      </w:r>
      <w:r w:rsidR="004C0D05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กุมภาพันธ์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พ.ศ.</w:t>
      </w:r>
      <w:r w:rsidR="00D61888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>๒๕</w:t>
      </w:r>
      <w:r w:rsidR="007148A6" w:rsidRPr="00D51A89">
        <w:rPr>
          <w:rFonts w:ascii="TH SarabunIT๙" w:hAnsi="TH SarabunIT๙" w:cs="TH SarabunIT๙"/>
          <w:b w:val="0"/>
          <w:bCs w:val="0"/>
          <w:sz w:val="32"/>
          <w:cs/>
        </w:rPr>
        <w:t>๖</w:t>
      </w:r>
      <w:r w:rsidR="004C0D05">
        <w:rPr>
          <w:rFonts w:ascii="TH SarabunIT๙" w:hAnsi="TH SarabunIT๙" w:cs="TH SarabunIT๙" w:hint="cs"/>
          <w:b w:val="0"/>
          <w:bCs w:val="0"/>
          <w:sz w:val="32"/>
          <w:cs/>
        </w:rPr>
        <w:t>8</w:t>
      </w:r>
    </w:p>
    <w:p w14:paraId="21270311" w14:textId="77777777" w:rsidR="0039652D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70AD742C" w14:textId="77777777" w:rsidR="00C31343" w:rsidRPr="00D51A89" w:rsidRDefault="00C31343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494EA363" w14:textId="77777777" w:rsidR="0039652D" w:rsidRPr="00D51A89" w:rsidRDefault="0039652D" w:rsidP="0039652D">
      <w:pPr>
        <w:rPr>
          <w:rFonts w:ascii="TH SarabunIT๙" w:hAnsi="TH SarabunIT๙" w:cs="TH SarabunIT๙"/>
          <w:b w:val="0"/>
          <w:bCs w:val="0"/>
          <w:sz w:val="32"/>
        </w:rPr>
      </w:pPr>
    </w:p>
    <w:p w14:paraId="68DED9EA" w14:textId="29FD5C2D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( นาย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สมัคร  ตันกุลโรจน์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)</w:t>
      </w:r>
    </w:p>
    <w:p w14:paraId="485AD4C0" w14:textId="77777777" w:rsidR="0039652D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cs/>
        </w:rPr>
        <w:t>นายก</w:t>
      </w:r>
      <w:r w:rsidR="0039652D" w:rsidRPr="00D51A89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ทุ่งต่อ</w:t>
      </w:r>
    </w:p>
    <w:p w14:paraId="5FA0B56C" w14:textId="77777777" w:rsidR="007148A6" w:rsidRPr="00D51A89" w:rsidRDefault="007148A6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5CCAC0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9DAEB6A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E85F5CF" w14:textId="77777777" w:rsidR="00E12D1A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433D7CB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EA7F88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62B56C1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EC4F68D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73CC92" w14:textId="77777777" w:rsidR="00D51A89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sectPr w:rsidR="00D51A89" w:rsidRPr="00D51A89" w:rsidSect="007148A6">
      <w:pgSz w:w="11906" w:h="16838"/>
      <w:pgMar w:top="1134" w:right="1134" w:bottom="1134" w:left="1134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BB00E" w14:textId="77777777" w:rsidR="007A678A" w:rsidRDefault="007A678A" w:rsidP="00402B11">
      <w:r>
        <w:separator/>
      </w:r>
    </w:p>
  </w:endnote>
  <w:endnote w:type="continuationSeparator" w:id="0">
    <w:p w14:paraId="07039D4C" w14:textId="77777777" w:rsidR="007A678A" w:rsidRDefault="007A678A" w:rsidP="004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5A09" w14:textId="77777777" w:rsidR="007A678A" w:rsidRDefault="007A678A" w:rsidP="00402B11">
      <w:r>
        <w:separator/>
      </w:r>
    </w:p>
  </w:footnote>
  <w:footnote w:type="continuationSeparator" w:id="0">
    <w:p w14:paraId="50DE2CC1" w14:textId="77777777" w:rsidR="007A678A" w:rsidRDefault="007A678A" w:rsidP="0040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9DF"/>
    <w:rsid w:val="00005F16"/>
    <w:rsid w:val="00010CC6"/>
    <w:rsid w:val="000549D8"/>
    <w:rsid w:val="000A71C6"/>
    <w:rsid w:val="000C27A6"/>
    <w:rsid w:val="001013A0"/>
    <w:rsid w:val="0015676D"/>
    <w:rsid w:val="001760DC"/>
    <w:rsid w:val="001B1221"/>
    <w:rsid w:val="001B3360"/>
    <w:rsid w:val="001F0DD5"/>
    <w:rsid w:val="002022F1"/>
    <w:rsid w:val="00204D0F"/>
    <w:rsid w:val="00214CD7"/>
    <w:rsid w:val="00231350"/>
    <w:rsid w:val="00277B77"/>
    <w:rsid w:val="00287C0A"/>
    <w:rsid w:val="002C0712"/>
    <w:rsid w:val="002C22C0"/>
    <w:rsid w:val="002C77B0"/>
    <w:rsid w:val="002E047E"/>
    <w:rsid w:val="002F7988"/>
    <w:rsid w:val="00300A3E"/>
    <w:rsid w:val="00351530"/>
    <w:rsid w:val="0039652D"/>
    <w:rsid w:val="003D01E6"/>
    <w:rsid w:val="003D5DCF"/>
    <w:rsid w:val="00402B11"/>
    <w:rsid w:val="004158A7"/>
    <w:rsid w:val="00430C2A"/>
    <w:rsid w:val="00436094"/>
    <w:rsid w:val="00464B2A"/>
    <w:rsid w:val="00475067"/>
    <w:rsid w:val="00481FC3"/>
    <w:rsid w:val="004877DE"/>
    <w:rsid w:val="004B310D"/>
    <w:rsid w:val="004C0D05"/>
    <w:rsid w:val="004C79DF"/>
    <w:rsid w:val="0051062D"/>
    <w:rsid w:val="00514242"/>
    <w:rsid w:val="00584AE1"/>
    <w:rsid w:val="00593E21"/>
    <w:rsid w:val="00597FEE"/>
    <w:rsid w:val="005B2752"/>
    <w:rsid w:val="005E1FE3"/>
    <w:rsid w:val="005F7F90"/>
    <w:rsid w:val="006002D7"/>
    <w:rsid w:val="00634884"/>
    <w:rsid w:val="0066344B"/>
    <w:rsid w:val="006A25BD"/>
    <w:rsid w:val="007148A6"/>
    <w:rsid w:val="0074424E"/>
    <w:rsid w:val="007765B3"/>
    <w:rsid w:val="007A38BB"/>
    <w:rsid w:val="007A678A"/>
    <w:rsid w:val="00804515"/>
    <w:rsid w:val="008A567F"/>
    <w:rsid w:val="008B7BB5"/>
    <w:rsid w:val="008E40CC"/>
    <w:rsid w:val="008E44C7"/>
    <w:rsid w:val="008F7D65"/>
    <w:rsid w:val="009226FE"/>
    <w:rsid w:val="0095578A"/>
    <w:rsid w:val="009A5C60"/>
    <w:rsid w:val="00A3683A"/>
    <w:rsid w:val="00AA095C"/>
    <w:rsid w:val="00AA16B7"/>
    <w:rsid w:val="00AC6535"/>
    <w:rsid w:val="00B27741"/>
    <w:rsid w:val="00B43B85"/>
    <w:rsid w:val="00B71719"/>
    <w:rsid w:val="00B77B87"/>
    <w:rsid w:val="00B84AEC"/>
    <w:rsid w:val="00C2698D"/>
    <w:rsid w:val="00C31343"/>
    <w:rsid w:val="00C34DD1"/>
    <w:rsid w:val="00C4786D"/>
    <w:rsid w:val="00C70A8A"/>
    <w:rsid w:val="00C73063"/>
    <w:rsid w:val="00C7634A"/>
    <w:rsid w:val="00CD3DF2"/>
    <w:rsid w:val="00CD4631"/>
    <w:rsid w:val="00CE1A0D"/>
    <w:rsid w:val="00D47673"/>
    <w:rsid w:val="00D51A89"/>
    <w:rsid w:val="00D61888"/>
    <w:rsid w:val="00D94F03"/>
    <w:rsid w:val="00DA1816"/>
    <w:rsid w:val="00DA5D45"/>
    <w:rsid w:val="00DB61CC"/>
    <w:rsid w:val="00DC1C1B"/>
    <w:rsid w:val="00DD13C1"/>
    <w:rsid w:val="00E00BA1"/>
    <w:rsid w:val="00E07D7F"/>
    <w:rsid w:val="00E12D1A"/>
    <w:rsid w:val="00E141FE"/>
    <w:rsid w:val="00E17134"/>
    <w:rsid w:val="00E93101"/>
    <w:rsid w:val="00EB6B85"/>
    <w:rsid w:val="00F06182"/>
    <w:rsid w:val="00F46749"/>
    <w:rsid w:val="00F93E78"/>
    <w:rsid w:val="00FC4592"/>
    <w:rsid w:val="00F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335000DC"/>
  <w15:chartTrackingRefBased/>
  <w15:docId w15:val="{15592D18-FAF4-4B7B-97ED-E491469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DF"/>
    <w:rPr>
      <w:rFonts w:ascii="Angsana New" w:hAnsi="Angsana New" w:cs="AngsanaUPC"/>
      <w:b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ชื่อเรื่อง1"/>
    <w:basedOn w:val="a0"/>
    <w:rsid w:val="004C79DF"/>
  </w:style>
  <w:style w:type="paragraph" w:styleId="a3">
    <w:name w:val="Normal (Web)"/>
    <w:basedOn w:val="a"/>
    <w:rsid w:val="004C79DF"/>
    <w:pPr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4">
    <w:name w:val="Strong"/>
    <w:qFormat/>
    <w:rsid w:val="004C79DF"/>
    <w:rPr>
      <w:b/>
      <w:bCs/>
    </w:rPr>
  </w:style>
  <w:style w:type="paragraph" w:styleId="a5">
    <w:name w:val="Balloon Text"/>
    <w:basedOn w:val="a"/>
    <w:link w:val="a6"/>
    <w:rsid w:val="00214CD7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214CD7"/>
    <w:rPr>
      <w:rFonts w:ascii="Tahoma" w:hAnsi="Tahoma"/>
      <w:b/>
      <w:bCs/>
      <w:sz w:val="16"/>
    </w:rPr>
  </w:style>
  <w:style w:type="paragraph" w:styleId="a7">
    <w:name w:val="header"/>
    <w:basedOn w:val="a"/>
    <w:link w:val="a8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rsid w:val="00402B11"/>
    <w:rPr>
      <w:rFonts w:ascii="Angsana New" w:hAnsi="Angsana New"/>
      <w:b/>
      <w:bCs/>
      <w:sz w:val="40"/>
      <w:szCs w:val="32"/>
    </w:rPr>
  </w:style>
  <w:style w:type="paragraph" w:styleId="a9">
    <w:name w:val="footer"/>
    <w:basedOn w:val="a"/>
    <w:link w:val="aa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rsid w:val="00402B11"/>
    <w:rPr>
      <w:rFonts w:ascii="Angsana New" w:hAnsi="Angsana New"/>
      <w:b/>
      <w:bCs/>
      <w:sz w:val="40"/>
      <w:szCs w:val="32"/>
    </w:rPr>
  </w:style>
  <w:style w:type="paragraph" w:styleId="ab">
    <w:name w:val="Body Text"/>
    <w:basedOn w:val="a"/>
    <w:link w:val="ac"/>
    <w:rsid w:val="00D47673"/>
    <w:pPr>
      <w:jc w:val="both"/>
    </w:pPr>
    <w:rPr>
      <w:rFonts w:ascii="DilleniaUPC" w:eastAsia="Cordia New" w:hAnsi="DilleniaUPC" w:cs="DilleniaUPC"/>
      <w:b w:val="0"/>
      <w:bCs w:val="0"/>
      <w:sz w:val="32"/>
    </w:rPr>
  </w:style>
  <w:style w:type="character" w:customStyle="1" w:styleId="ac">
    <w:name w:val="เนื้อความ อักขระ"/>
    <w:link w:val="ab"/>
    <w:rsid w:val="00D47673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0C6-9E99-45D9-A9DA-BBD4DD7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 ตัวอย่าง ร่าง-</vt:lpstr>
      <vt:lpstr>- ตัวอย่าง ร่าง-</vt:lpstr>
    </vt:vector>
  </TitlesOfParts>
  <Company>iLLUSiON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ตัวอย่าง ร่าง-</dc:title>
  <dc:subject/>
  <dc:creator>WincoolV4</dc:creator>
  <cp:keywords/>
  <cp:lastModifiedBy>กาญจนา ว่องทั่ง</cp:lastModifiedBy>
  <cp:revision>6</cp:revision>
  <cp:lastPrinted>2025-02-20T03:03:00Z</cp:lastPrinted>
  <dcterms:created xsi:type="dcterms:W3CDTF">2024-12-16T02:29:00Z</dcterms:created>
  <dcterms:modified xsi:type="dcterms:W3CDTF">2025-02-20T03:11:00Z</dcterms:modified>
</cp:coreProperties>
</file>